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AA" w:rsidRDefault="00147CAA" w:rsidP="00147CAA">
      <w:pPr>
        <w:jc w:val="right"/>
      </w:pPr>
      <w:r>
        <w:t>Приложение №</w:t>
      </w:r>
      <w:r w:rsidR="005A521A">
        <w:fldChar w:fldCharType="begin">
          <w:ffData>
            <w:name w:val="ТекстовоеПоле890"/>
            <w:enabled/>
            <w:calcOnExit w:val="0"/>
            <w:textInput>
              <w:default w:val="7"/>
            </w:textInput>
          </w:ffData>
        </w:fldChar>
      </w:r>
      <w:bookmarkStart w:id="0" w:name="ТекстовоеПоле890"/>
      <w:r>
        <w:instrText xml:space="preserve"> FORMTEXT </w:instrText>
      </w:r>
      <w:r w:rsidR="005A521A">
        <w:fldChar w:fldCharType="separate"/>
      </w:r>
      <w:r>
        <w:rPr>
          <w:noProof/>
        </w:rPr>
        <w:t>7</w:t>
      </w:r>
      <w:r w:rsidR="005A521A">
        <w:fldChar w:fldCharType="end"/>
      </w:r>
      <w:bookmarkEnd w:id="0"/>
    </w:p>
    <w:p w:rsidR="00147CAA" w:rsidRDefault="00147CAA" w:rsidP="00147CAA">
      <w:pPr>
        <w:jc w:val="right"/>
      </w:pPr>
      <w:r>
        <w:t>к Договору</w:t>
      </w:r>
    </w:p>
    <w:p w:rsidR="00DE3313" w:rsidRPr="000D2BAF" w:rsidRDefault="005A521A" w:rsidP="00DE3313">
      <w:pPr>
        <w:jc w:val="right"/>
      </w:pPr>
      <w:r w:rsidRPr="000D2BAF">
        <w:fldChar w:fldCharType="begin">
          <w:ffData>
            <w:name w:val="ТекстовоеПоле865"/>
            <w:enabled/>
            <w:calcOnExit w:val="0"/>
            <w:textInput>
              <w:default w:val="на техническое обслуживание и ремонт транспортных средств/спецтехники "/>
            </w:textInput>
          </w:ffData>
        </w:fldChar>
      </w:r>
      <w:bookmarkStart w:id="1" w:name="ТекстовоеПоле865"/>
      <w:r w:rsidR="00DE3313" w:rsidRPr="000D2BAF">
        <w:instrText xml:space="preserve"> FORMTEXT </w:instrText>
      </w:r>
      <w:r w:rsidRPr="000D2BAF">
        <w:fldChar w:fldCharType="separate"/>
      </w:r>
      <w:r w:rsidR="00DE3313" w:rsidRPr="000D2BAF">
        <w:rPr>
          <w:noProof/>
        </w:rPr>
        <w:t>на техническое обслуживание и ремонт транспортных средств/спецтехники</w:t>
      </w:r>
      <w:r w:rsidRPr="000D2BAF">
        <w:fldChar w:fldCharType="end"/>
      </w:r>
      <w:bookmarkEnd w:id="1"/>
    </w:p>
    <w:p w:rsidR="00CA794D" w:rsidRPr="0037569E" w:rsidRDefault="005A521A" w:rsidP="00DE3313">
      <w:pPr>
        <w:jc w:val="right"/>
        <w:rPr>
          <w:b/>
        </w:rPr>
      </w:pPr>
      <w:r w:rsidRPr="000D2BAF">
        <w:fldChar w:fldCharType="begin">
          <w:ffData>
            <w:name w:val="ТекстовоеПоле891"/>
            <w:enabled/>
            <w:calcOnExit w:val="0"/>
            <w:textInput>
              <w:default w:val="№___ от __________"/>
            </w:textInput>
          </w:ffData>
        </w:fldChar>
      </w:r>
      <w:r w:rsidR="00DE3313" w:rsidRPr="000D2BAF">
        <w:instrText xml:space="preserve"> FORMTEXT </w:instrText>
      </w:r>
      <w:r w:rsidRPr="000D2BAF">
        <w:fldChar w:fldCharType="separate"/>
      </w:r>
      <w:r w:rsidR="00DE3313" w:rsidRPr="000D2BAF">
        <w:rPr>
          <w:noProof/>
        </w:rPr>
        <w:t>№___ от __________</w:t>
      </w:r>
      <w:r w:rsidRPr="000D2BAF">
        <w:fldChar w:fldCharType="end"/>
      </w:r>
    </w:p>
    <w:p w:rsidR="00CA794D" w:rsidRPr="0037569E" w:rsidRDefault="00CA794D" w:rsidP="00CA794D">
      <w:pPr>
        <w:jc w:val="right"/>
        <w:rPr>
          <w:b/>
        </w:rPr>
      </w:pPr>
    </w:p>
    <w:p w:rsidR="00CA794D" w:rsidRPr="0037569E" w:rsidRDefault="00CA794D" w:rsidP="00CA794D">
      <w:pPr>
        <w:jc w:val="right"/>
        <w:rPr>
          <w:b/>
        </w:rPr>
      </w:pPr>
    </w:p>
    <w:p w:rsidR="00CA794D" w:rsidRPr="0037569E" w:rsidRDefault="00524332" w:rsidP="00BC5D72">
      <w:pPr>
        <w:jc w:val="center"/>
      </w:pPr>
      <w:r>
        <w:rPr>
          <w:b/>
        </w:rPr>
        <w:t>Гарантийные обязательства</w:t>
      </w:r>
      <w:r w:rsidR="0037569E" w:rsidRPr="0037569E">
        <w:rPr>
          <w:b/>
        </w:rPr>
        <w:t xml:space="preserve"> по </w:t>
      </w:r>
      <w:bookmarkStart w:id="2" w:name="ТекстовоеПоле82"/>
      <w:r w:rsidR="005A521A">
        <w:rPr>
          <w:b/>
        </w:rPr>
        <w:fldChar w:fldCharType="begin">
          <w:ffData>
            <w:name w:val="ТекстовоеПоле82"/>
            <w:enabled/>
            <w:calcOnExit w:val="0"/>
            <w:textInput>
              <w:default w:val="Договору"/>
            </w:textInput>
          </w:ffData>
        </w:fldChar>
      </w:r>
      <w:r w:rsidR="006A5F2B">
        <w:rPr>
          <w:b/>
        </w:rPr>
        <w:instrText xml:space="preserve"> FORMTEXT </w:instrText>
      </w:r>
      <w:r w:rsidR="005A521A">
        <w:rPr>
          <w:b/>
        </w:rPr>
      </w:r>
      <w:r w:rsidR="005A521A">
        <w:rPr>
          <w:b/>
        </w:rPr>
        <w:fldChar w:fldCharType="separate"/>
      </w:r>
      <w:r w:rsidR="006A5F2B">
        <w:rPr>
          <w:b/>
          <w:noProof/>
        </w:rPr>
        <w:t>Договору</w:t>
      </w:r>
      <w:r w:rsidR="005A521A">
        <w:rPr>
          <w:b/>
        </w:rPr>
        <w:fldChar w:fldCharType="end"/>
      </w:r>
      <w:bookmarkEnd w:id="2"/>
    </w:p>
    <w:p w:rsidR="00CA794D" w:rsidRPr="0037569E" w:rsidRDefault="00CA794D" w:rsidP="00CA794D">
      <w:pPr>
        <w:rPr>
          <w:b/>
        </w:rPr>
      </w:pPr>
    </w:p>
    <w:p w:rsidR="007B4FB6" w:rsidRDefault="006F4FC7" w:rsidP="007B4FB6">
      <w:pPr>
        <w:jc w:val="both"/>
      </w:pPr>
      <w:r>
        <w:t>1.</w:t>
      </w:r>
      <w:r w:rsidR="007B4FB6" w:rsidRPr="007B4FB6">
        <w:t xml:space="preserve"> </w:t>
      </w:r>
      <w:r w:rsidR="007B4FB6" w:rsidRPr="00590F6E">
        <w:t>Исполнитель предоставляет гарантию качества</w:t>
      </w:r>
      <w:r w:rsidR="007B4FB6">
        <w:t xml:space="preserve"> на выполненные</w:t>
      </w:r>
      <w:r w:rsidR="007B4FB6" w:rsidRPr="00590F6E">
        <w:t xml:space="preserve"> работ</w:t>
      </w:r>
      <w:r w:rsidR="007B4FB6">
        <w:t>ы</w:t>
      </w:r>
      <w:r w:rsidR="007B4FB6" w:rsidRPr="00590F6E">
        <w:t xml:space="preserve"> и </w:t>
      </w:r>
      <w:r w:rsidR="007B4FB6">
        <w:t>установленные запасные части</w:t>
      </w:r>
      <w:r w:rsidR="007B4FB6" w:rsidRPr="00590F6E">
        <w:t xml:space="preserve"> в соответствии со сроками</w:t>
      </w:r>
      <w:r w:rsidR="007B4FB6">
        <w:t>,</w:t>
      </w:r>
      <w:r w:rsidR="007B4FB6" w:rsidRPr="00590F6E">
        <w:t xml:space="preserve"> указанными в Приложении </w:t>
      </w:r>
      <w:r w:rsidR="006555A5">
        <w:t>№</w:t>
      </w:r>
      <w:r w:rsidR="007B4FB6" w:rsidRPr="00590F6E">
        <w:t>1</w:t>
      </w:r>
      <w:r w:rsidR="007B4FB6">
        <w:t>,</w:t>
      </w:r>
      <w:r w:rsidR="007B4FB6" w:rsidRPr="00590F6E">
        <w:t xml:space="preserve"> но не менее </w:t>
      </w:r>
      <w:r w:rsidR="005A521A" w:rsidRPr="00590F6E">
        <w:fldChar w:fldCharType="begin">
          <w:ffData>
            <w:name w:val="ТекстовоеПоле34"/>
            <w:enabled/>
            <w:calcOnExit w:val="0"/>
            <w:textInput>
              <w:default w:val=" 10000 км пробега / 1000 м/час,  и не менее сроков установленных производителем запасных частей/материалов"/>
            </w:textInput>
          </w:ffData>
        </w:fldChar>
      </w:r>
      <w:r w:rsidR="007B4FB6" w:rsidRPr="00590F6E">
        <w:instrText xml:space="preserve"> FORMTEXT </w:instrText>
      </w:r>
      <w:r w:rsidR="005A521A" w:rsidRPr="00590F6E">
        <w:fldChar w:fldCharType="separate"/>
      </w:r>
      <w:r w:rsidR="007B4FB6" w:rsidRPr="00590F6E">
        <w:rPr>
          <w:noProof/>
        </w:rPr>
        <w:t>10000 км</w:t>
      </w:r>
      <w:r w:rsidR="003D071C">
        <w:rPr>
          <w:noProof/>
        </w:rPr>
        <w:t>.</w:t>
      </w:r>
      <w:r w:rsidR="007B4FB6" w:rsidRPr="00590F6E">
        <w:rPr>
          <w:noProof/>
        </w:rPr>
        <w:t xml:space="preserve"> пробега / 1000 м</w:t>
      </w:r>
      <w:r w:rsidR="003D071C">
        <w:rPr>
          <w:noProof/>
        </w:rPr>
        <w:t>.</w:t>
      </w:r>
      <w:r w:rsidR="007B4FB6" w:rsidRPr="00590F6E">
        <w:rPr>
          <w:noProof/>
        </w:rPr>
        <w:t>/час, и не менее сроков</w:t>
      </w:r>
      <w:r w:rsidR="003D071C">
        <w:rPr>
          <w:noProof/>
        </w:rPr>
        <w:t>,</w:t>
      </w:r>
      <w:r w:rsidR="007B4FB6" w:rsidRPr="00590F6E">
        <w:rPr>
          <w:noProof/>
        </w:rPr>
        <w:t xml:space="preserve"> установленных производителем запасных частей/материало</w:t>
      </w:r>
      <w:r w:rsidR="003D071C">
        <w:rPr>
          <w:noProof/>
        </w:rPr>
        <w:t xml:space="preserve">в </w:t>
      </w:r>
      <w:r w:rsidR="005A521A" w:rsidRPr="00590F6E">
        <w:fldChar w:fldCharType="begin">
          <w:ffData>
            <w:name w:val=""/>
            <w:enabled/>
            <w:calcOnExit w:val="0"/>
            <w:textInput>
              <w:default w:val="транспортного средства/спецтехники"/>
            </w:textInput>
          </w:ffData>
        </w:fldChar>
      </w:r>
      <w:r w:rsidR="003D071C" w:rsidRPr="00590F6E">
        <w:instrText xml:space="preserve"> FORMTEXT </w:instrText>
      </w:r>
      <w:r w:rsidR="005A521A" w:rsidRPr="00590F6E">
        <w:fldChar w:fldCharType="separate"/>
      </w:r>
      <w:r w:rsidR="003D071C" w:rsidRPr="00590F6E">
        <w:rPr>
          <w:noProof/>
        </w:rPr>
        <w:t>транспортного средства/спецтехник</w:t>
      </w:r>
      <w:r w:rsidR="003D071C">
        <w:rPr>
          <w:noProof/>
        </w:rPr>
        <w:t>и.</w:t>
      </w:r>
      <w:r w:rsidR="005A521A" w:rsidRPr="00590F6E">
        <w:fldChar w:fldCharType="end"/>
      </w:r>
      <w:r w:rsidR="005A521A" w:rsidRPr="00590F6E">
        <w:fldChar w:fldCharType="end"/>
      </w:r>
    </w:p>
    <w:p w:rsidR="007B4FB6" w:rsidRPr="007B4FB6" w:rsidRDefault="007B4FB6" w:rsidP="007B4FB6">
      <w:pPr>
        <w:jc w:val="both"/>
      </w:pPr>
      <w:r>
        <w:t>Срок гарантии качества на</w:t>
      </w:r>
      <w:r w:rsidRPr="00590F6E">
        <w:t xml:space="preserve"> работ</w:t>
      </w:r>
      <w:r>
        <w:t>ы</w:t>
      </w:r>
      <w:r w:rsidRPr="00590F6E">
        <w:t xml:space="preserve"> по восстановлению лако</w:t>
      </w:r>
      <w:r>
        <w:t>красочного покрытия (далее ЛКП) составляет</w:t>
      </w:r>
      <w:r w:rsidRPr="00590F6E">
        <w:t xml:space="preserve"> 730 дней</w:t>
      </w:r>
      <w:r>
        <w:t>»</w:t>
      </w:r>
      <w:r w:rsidR="006F4FC7">
        <w:t xml:space="preserve"> </w:t>
      </w:r>
    </w:p>
    <w:p w:rsidR="00BB0232" w:rsidRDefault="00BB0232" w:rsidP="00BB0232">
      <w:pPr>
        <w:pStyle w:val="a6"/>
        <w:spacing w:after="0"/>
        <w:ind w:left="0"/>
        <w:jc w:val="both"/>
      </w:pPr>
      <w:r>
        <w:t xml:space="preserve">2. </w:t>
      </w:r>
      <w:r w:rsidR="007B4FB6" w:rsidRPr="007B4FB6">
        <w:t xml:space="preserve">Срок гарантии на работы (в том числе работы по восстановлению ЛКП) и установленные детали начинает течь с момента передачи </w:t>
      </w:r>
      <w:r w:rsidR="005A521A" w:rsidRPr="007B4FB6">
        <w:fldChar w:fldCharType="begin">
          <w:ffData>
            <w:name w:val=""/>
            <w:enabled/>
            <w:calcOnExit w:val="0"/>
            <w:textInput>
              <w:default w:val="транспортного средства/спецтехники"/>
            </w:textInput>
          </w:ffData>
        </w:fldChar>
      </w:r>
      <w:r w:rsidR="007B4FB6" w:rsidRPr="007B4FB6">
        <w:instrText xml:space="preserve"> FORMTEXT </w:instrText>
      </w:r>
      <w:r w:rsidR="005A521A" w:rsidRPr="007B4FB6">
        <w:fldChar w:fldCharType="separate"/>
      </w:r>
      <w:r w:rsidR="007B4FB6" w:rsidRPr="007B4FB6">
        <w:rPr>
          <w:noProof/>
        </w:rPr>
        <w:t>транспортного средства/спецтехники</w:t>
      </w:r>
      <w:r w:rsidR="005A521A" w:rsidRPr="007B4FB6">
        <w:fldChar w:fldCharType="end"/>
      </w:r>
      <w:r w:rsidR="007B4FB6" w:rsidRPr="007B4FB6">
        <w:t xml:space="preserve"> Заказчику и подписания соответствующего </w:t>
      </w:r>
      <w:proofErr w:type="gramStart"/>
      <w:r w:rsidR="00A05CC3">
        <w:t>Наряд-Заказа</w:t>
      </w:r>
      <w:proofErr w:type="gramEnd"/>
      <w:r w:rsidR="00A05CC3">
        <w:t xml:space="preserve"> Сторонами после выполненных работ</w:t>
      </w:r>
      <w:r w:rsidR="007B4FB6" w:rsidRPr="007B4FB6">
        <w:t xml:space="preserve">. Гарантия на работы по восстановлению ЛКП распространяется, в том числе при повреждении ЛКП период действии гарантийных обязательств в результате коррозии </w:t>
      </w:r>
      <w:bookmarkStart w:id="3" w:name="ТекстовоеПоле91"/>
      <w:r w:rsidR="005A521A" w:rsidRPr="007B4FB6">
        <w:fldChar w:fldCharType="begin">
          <w:ffData>
            <w:name w:val="ТекстовоеПоле91"/>
            <w:enabled/>
            <w:calcOnExit w:val="0"/>
            <w:textInput>
              <w:default w:val="или аналогичных воздействий на восстановленные поверхности"/>
            </w:textInput>
          </w:ffData>
        </w:fldChar>
      </w:r>
      <w:r w:rsidR="007B4FB6" w:rsidRPr="007B4FB6">
        <w:instrText xml:space="preserve"> FORMTEXT </w:instrText>
      </w:r>
      <w:r w:rsidR="005A521A" w:rsidRPr="007B4FB6">
        <w:fldChar w:fldCharType="separate"/>
      </w:r>
      <w:r w:rsidR="007B4FB6" w:rsidRPr="007B4FB6">
        <w:rPr>
          <w:noProof/>
        </w:rPr>
        <w:t>и аналогичных воздействий на восстановленные поверхности</w:t>
      </w:r>
      <w:r w:rsidR="005A521A" w:rsidRPr="007B4FB6">
        <w:fldChar w:fldCharType="end"/>
      </w:r>
      <w:bookmarkEnd w:id="3"/>
      <w:r w:rsidR="00CB39B0">
        <w:t xml:space="preserve"> </w:t>
      </w:r>
    </w:p>
    <w:p w:rsidR="00BB0232" w:rsidRDefault="00BB0232" w:rsidP="00BB0232">
      <w:pPr>
        <w:pStyle w:val="a6"/>
        <w:spacing w:after="0"/>
        <w:ind w:left="0"/>
        <w:jc w:val="both"/>
        <w:rPr>
          <w:b/>
        </w:rPr>
      </w:pPr>
      <w:r>
        <w:t xml:space="preserve">3. </w:t>
      </w:r>
      <w:proofErr w:type="gramStart"/>
      <w:r>
        <w:t xml:space="preserve">В случае </w:t>
      </w:r>
      <w:r w:rsidR="00A05CC3">
        <w:t xml:space="preserve">выявления возникновения отказов </w:t>
      </w:r>
      <w:proofErr w:type="gramEnd"/>
      <w:r w:rsidR="005A521A">
        <w:fldChar w:fldCharType="begin">
          <w:ffData>
            <w:name w:val="ТекстовоеПоле113"/>
            <w:enabled/>
            <w:calcOnExit w:val="0"/>
            <w:textInput>
              <w:default w:val="транспортного средства/спецтехники"/>
            </w:textInput>
          </w:ffData>
        </w:fldChar>
      </w:r>
      <w:bookmarkStart w:id="4" w:name="ТекстовоеПоле113"/>
      <w:r w:rsidR="00A05CC3">
        <w:instrText xml:space="preserve"> FORMTEXT </w:instrText>
      </w:r>
      <w:r w:rsidR="005A521A">
        <w:fldChar w:fldCharType="separate"/>
      </w:r>
      <w:r w:rsidR="00A05CC3">
        <w:rPr>
          <w:noProof/>
        </w:rPr>
        <w:t>транспортного средства/спецтехники</w:t>
      </w:r>
      <w:r w:rsidR="005A521A">
        <w:fldChar w:fldCharType="end"/>
      </w:r>
      <w:bookmarkEnd w:id="4"/>
      <w:proofErr w:type="gramStart"/>
      <w:r w:rsidR="00A05CC3">
        <w:t xml:space="preserve"> в гарантийные сроки, установленные настоящим Приложением и Приложеним № </w:t>
      </w:r>
      <w:proofErr w:type="gramEnd"/>
      <w:r w:rsidR="005A521A">
        <w:fldChar w:fldCharType="begin">
          <w:ffData>
            <w:name w:val="ТекстовоеПоле114"/>
            <w:enabled/>
            <w:calcOnExit w:val="0"/>
            <w:textInput>
              <w:default w:val="1"/>
            </w:textInput>
          </w:ffData>
        </w:fldChar>
      </w:r>
      <w:bookmarkStart w:id="5" w:name="ТекстовоеПоле114"/>
      <w:r w:rsidR="00A05CC3">
        <w:instrText xml:space="preserve"> FORMTEXT </w:instrText>
      </w:r>
      <w:r w:rsidR="005A521A">
        <w:fldChar w:fldCharType="separate"/>
      </w:r>
      <w:r w:rsidR="00A05CC3">
        <w:rPr>
          <w:noProof/>
        </w:rPr>
        <w:t>1</w:t>
      </w:r>
      <w:r w:rsidR="005A521A">
        <w:fldChar w:fldCharType="end"/>
      </w:r>
      <w:bookmarkEnd w:id="5"/>
      <w:proofErr w:type="gramStart"/>
      <w:r w:rsidR="00A05CC3">
        <w:t xml:space="preserve"> настоящего Договора</w:t>
      </w:r>
      <w:r>
        <w:t>, срок гарантии</w:t>
      </w:r>
      <w:r w:rsidR="00A05CC3">
        <w:t xml:space="preserve"> </w:t>
      </w:r>
      <w:r>
        <w:t xml:space="preserve"> прерывается с момента </w:t>
      </w:r>
      <w:r w:rsidR="00A05CC3">
        <w:t xml:space="preserve">Направления </w:t>
      </w:r>
      <w:proofErr w:type="gramEnd"/>
      <w:r w:rsidR="005A521A">
        <w:fldChar w:fldCharType="begin">
          <w:ffData>
            <w:name w:val="ТекстовоеПоле115"/>
            <w:enabled/>
            <w:calcOnExit w:val="0"/>
            <w:textInput>
              <w:default w:val="Заказчиком Исполнителю"/>
            </w:textInput>
          </w:ffData>
        </w:fldChar>
      </w:r>
      <w:bookmarkStart w:id="6" w:name="ТекстовоеПоле115"/>
      <w:r w:rsidR="00A05CC3">
        <w:instrText xml:space="preserve"> FORMTEXT </w:instrText>
      </w:r>
      <w:r w:rsidR="005A521A">
        <w:fldChar w:fldCharType="separate"/>
      </w:r>
      <w:r w:rsidR="00A05CC3">
        <w:rPr>
          <w:noProof/>
        </w:rPr>
        <w:t>Заказчиком Исполнителю</w:t>
      </w:r>
      <w:r w:rsidR="005A521A">
        <w:fldChar w:fldCharType="end"/>
      </w:r>
      <w:bookmarkEnd w:id="6"/>
      <w:proofErr w:type="gramStart"/>
      <w:r w:rsidR="00A05CC3">
        <w:t xml:space="preserve"> на электронный </w:t>
      </w:r>
      <w:r w:rsidR="00834D96">
        <w:t>адрес,</w:t>
      </w:r>
      <w:r w:rsidR="00A05CC3">
        <w:t xml:space="preserve"> указанный в Приложении № 4 </w:t>
      </w:r>
      <w:proofErr w:type="gramEnd"/>
      <w:r w:rsidR="005A521A">
        <w:fldChar w:fldCharType="begin">
          <w:ffData>
            <w:name w:val="ТекстовоеПоле116"/>
            <w:enabled/>
            <w:calcOnExit w:val="0"/>
            <w:textInput>
              <w:default w:val="Акта/Бланка/Заявки выявленного гарантийного случая "/>
            </w:textInput>
          </w:ffData>
        </w:fldChar>
      </w:r>
      <w:bookmarkStart w:id="7" w:name="ТекстовоеПоле116"/>
      <w:r w:rsidR="00A05CC3">
        <w:instrText xml:space="preserve"> FORMTEXT </w:instrText>
      </w:r>
      <w:r w:rsidR="005A521A">
        <w:fldChar w:fldCharType="separate"/>
      </w:r>
      <w:r w:rsidR="00A05CC3">
        <w:rPr>
          <w:noProof/>
        </w:rPr>
        <w:t xml:space="preserve">Акта/Бланка/Заявки выявленного гарантийного случая </w:t>
      </w:r>
      <w:r w:rsidR="005A521A">
        <w:fldChar w:fldCharType="end"/>
      </w:r>
      <w:bookmarkEnd w:id="7"/>
      <w:proofErr w:type="gramStart"/>
      <w:r w:rsidR="00A05CC3">
        <w:t xml:space="preserve"> по Форме Приложения № </w:t>
      </w:r>
      <w:proofErr w:type="gramEnd"/>
      <w:r w:rsidR="005A521A">
        <w:fldChar w:fldCharType="begin">
          <w:ffData>
            <w:name w:val="ТекстовоеПоле117"/>
            <w:enabled/>
            <w:calcOnExit w:val="0"/>
            <w:textInput>
              <w:default w:val="6"/>
            </w:textInput>
          </w:ffData>
        </w:fldChar>
      </w:r>
      <w:bookmarkStart w:id="8" w:name="ТекстовоеПоле117"/>
      <w:r w:rsidR="00A05CC3">
        <w:instrText xml:space="preserve"> FORMTEXT </w:instrText>
      </w:r>
      <w:r w:rsidR="005A521A">
        <w:fldChar w:fldCharType="separate"/>
      </w:r>
      <w:r w:rsidR="00A05CC3">
        <w:rPr>
          <w:noProof/>
        </w:rPr>
        <w:t>6</w:t>
      </w:r>
      <w:r w:rsidR="005A521A">
        <w:fldChar w:fldCharType="end"/>
      </w:r>
      <w:bookmarkEnd w:id="8"/>
      <w:proofErr w:type="gramStart"/>
      <w:r w:rsidR="00A05CC3">
        <w:t xml:space="preserve"> (</w:t>
      </w:r>
      <w:r w:rsidR="00A05CC3" w:rsidRPr="00A05CC3">
        <w:t>Форма  Акта/Бланка/Заявки выявленного гарантийного случая</w:t>
      </w:r>
      <w:r w:rsidR="00A05CC3">
        <w:t>)</w:t>
      </w:r>
      <w:r w:rsidR="00834D96">
        <w:t>.</w:t>
      </w:r>
      <w:proofErr w:type="gramEnd"/>
      <w:r>
        <w:t xml:space="preserve"> После устранения недостатков </w:t>
      </w:r>
      <w:r w:rsidR="00C456C4">
        <w:t>Исполнителем</w:t>
      </w:r>
      <w:r>
        <w:t xml:space="preserve"> за свой счет, срок гарантии начинает течь заново с момента </w:t>
      </w:r>
      <w:r w:rsidR="00A05CC3" w:rsidRPr="007B4FB6">
        <w:t xml:space="preserve">подписания соответствующего </w:t>
      </w:r>
      <w:proofErr w:type="gramStart"/>
      <w:r w:rsidR="00A05CC3">
        <w:t>Наряд-Заказа</w:t>
      </w:r>
      <w:proofErr w:type="gramEnd"/>
      <w:r w:rsidR="00A05CC3">
        <w:t xml:space="preserve"> Сторонами после выполненных работ</w:t>
      </w:r>
      <w:r>
        <w:t>.</w:t>
      </w:r>
      <w:r>
        <w:rPr>
          <w:b/>
        </w:rPr>
        <w:t xml:space="preserve">   </w:t>
      </w:r>
    </w:p>
    <w:p w:rsidR="00A05CC3" w:rsidRDefault="002A11AC" w:rsidP="00A05CC3">
      <w:pPr>
        <w:pStyle w:val="a6"/>
        <w:spacing w:after="0"/>
        <w:ind w:left="0"/>
        <w:jc w:val="both"/>
      </w:pPr>
      <w:r>
        <w:t xml:space="preserve">4. Срок устранения недостатков не должен превышать </w:t>
      </w:r>
      <w:r w:rsidR="005A521A">
        <w:fldChar w:fldCharType="begin">
          <w:ffData>
            <w:name w:val="ТекстовоеПоле42"/>
            <w:enabled/>
            <w:calcOnExit w:val="0"/>
            <w:textInput/>
          </w:ffData>
        </w:fldChar>
      </w:r>
      <w:bookmarkStart w:id="9" w:name="ТекстовоеПоле42"/>
      <w:r>
        <w:instrText xml:space="preserve"> FORMTEXT </w:instrText>
      </w:r>
      <w:r w:rsidR="005A521A">
        <w:fldChar w:fldCharType="separate"/>
      </w:r>
      <w:r w:rsidR="00CF1AED">
        <w:rPr>
          <w:noProof/>
        </w:rPr>
        <w:t>2 рабочих дней</w:t>
      </w:r>
      <w:r w:rsidR="005A521A">
        <w:fldChar w:fldCharType="end"/>
      </w:r>
      <w:bookmarkStart w:id="10" w:name="ТекстовоеПоле112"/>
      <w:bookmarkEnd w:id="9"/>
      <w:r w:rsidR="005A521A">
        <w:rPr>
          <w:i/>
        </w:rPr>
        <w:fldChar w:fldCharType="begin">
          <w:ffData>
            <w:name w:val="ТекстовоеПоле112"/>
            <w:enabled/>
            <w:calcOnExit w:val="0"/>
            <w:textInput>
              <w:default w:val="&lt;возможно указание срока только менее или равно 2 рабочим дням&gt;"/>
            </w:textInput>
          </w:ffData>
        </w:fldChar>
      </w:r>
      <w:r w:rsidR="004F73EA">
        <w:rPr>
          <w:i/>
        </w:rPr>
        <w:instrText xml:space="preserve"> FORMTEXT </w:instrText>
      </w:r>
      <w:r w:rsidR="005A521A">
        <w:rPr>
          <w:i/>
        </w:rPr>
      </w:r>
      <w:r w:rsidR="005A521A">
        <w:rPr>
          <w:i/>
        </w:rPr>
        <w:fldChar w:fldCharType="separate"/>
      </w:r>
      <w:r w:rsidR="004F73EA">
        <w:rPr>
          <w:i/>
          <w:noProof/>
        </w:rPr>
        <w:t>&lt;возможно указание срока только менее или равно 2 рабочим дням&gt;</w:t>
      </w:r>
      <w:r w:rsidR="005A521A">
        <w:rPr>
          <w:i/>
        </w:rPr>
        <w:fldChar w:fldCharType="end"/>
      </w:r>
      <w:bookmarkEnd w:id="10"/>
      <w:r>
        <w:t xml:space="preserve"> </w:t>
      </w:r>
      <w:proofErr w:type="gramStart"/>
      <w:r>
        <w:t xml:space="preserve">с </w:t>
      </w:r>
      <w:r w:rsidR="00A05CC3">
        <w:t>даты направления</w:t>
      </w:r>
      <w:proofErr w:type="gramEnd"/>
      <w:r w:rsidR="00A05CC3">
        <w:t xml:space="preserve"> </w:t>
      </w:r>
      <w:r w:rsidR="005A521A">
        <w:fldChar w:fldCharType="begin">
          <w:ffData>
            <w:name w:val="ТекстовоеПоле115"/>
            <w:enabled/>
            <w:calcOnExit w:val="0"/>
            <w:textInput>
              <w:default w:val="Заказчиком Исполнителю"/>
            </w:textInput>
          </w:ffData>
        </w:fldChar>
      </w:r>
      <w:r w:rsidR="00A05CC3">
        <w:instrText xml:space="preserve"> FORMTEXT </w:instrText>
      </w:r>
      <w:r w:rsidR="005A521A">
        <w:fldChar w:fldCharType="separate"/>
      </w:r>
      <w:r w:rsidR="00A05CC3">
        <w:rPr>
          <w:noProof/>
        </w:rPr>
        <w:t>Заказчиком Исполнителю</w:t>
      </w:r>
      <w:r w:rsidR="005A521A">
        <w:fldChar w:fldCharType="end"/>
      </w:r>
      <w:r w:rsidR="00A05CC3">
        <w:t xml:space="preserve"> на электронный </w:t>
      </w:r>
      <w:r w:rsidR="00834D96">
        <w:t>адрес,</w:t>
      </w:r>
      <w:r w:rsidR="00A05CC3">
        <w:t xml:space="preserve"> указанный в Приложении № 4 </w:t>
      </w:r>
      <w:r w:rsidR="005A521A">
        <w:fldChar w:fldCharType="begin">
          <w:ffData>
            <w:name w:val="ТекстовоеПоле116"/>
            <w:enabled/>
            <w:calcOnExit w:val="0"/>
            <w:textInput>
              <w:default w:val="Акта/Бланка/Заявки выявленного гарантийного случая "/>
            </w:textInput>
          </w:ffData>
        </w:fldChar>
      </w:r>
      <w:r w:rsidR="00A05CC3">
        <w:instrText xml:space="preserve"> FORMTEXT </w:instrText>
      </w:r>
      <w:r w:rsidR="005A521A">
        <w:fldChar w:fldCharType="separate"/>
      </w:r>
      <w:r w:rsidR="00A05CC3">
        <w:rPr>
          <w:noProof/>
        </w:rPr>
        <w:t xml:space="preserve">Акта/Бланка/Заявки выявленного гарантийного случая </w:t>
      </w:r>
      <w:r w:rsidR="005A521A">
        <w:fldChar w:fldCharType="end"/>
      </w:r>
      <w:r w:rsidR="00A05CC3">
        <w:t xml:space="preserve">. Датой направления считается дата обработки электронного письма сервером </w:t>
      </w:r>
      <w:r w:rsidR="005A521A">
        <w:fldChar w:fldCharType="begin">
          <w:ffData>
            <w:name w:val="ТекстовоеПоле118"/>
            <w:enabled/>
            <w:calcOnExit w:val="0"/>
            <w:textInput>
              <w:default w:val="Заказчика"/>
            </w:textInput>
          </w:ffData>
        </w:fldChar>
      </w:r>
      <w:bookmarkStart w:id="11" w:name="ТекстовоеПоле118"/>
      <w:r w:rsidR="00A05CC3">
        <w:instrText xml:space="preserve"> FORMTEXT </w:instrText>
      </w:r>
      <w:r w:rsidR="005A521A">
        <w:fldChar w:fldCharType="separate"/>
      </w:r>
      <w:r w:rsidR="00A05CC3">
        <w:rPr>
          <w:noProof/>
        </w:rPr>
        <w:t>Заказчика</w:t>
      </w:r>
      <w:r w:rsidR="005A521A">
        <w:fldChar w:fldCharType="end"/>
      </w:r>
      <w:bookmarkEnd w:id="11"/>
      <w:r w:rsidR="00A05CC3">
        <w:t>.</w:t>
      </w:r>
    </w:p>
    <w:p w:rsidR="004F4E69" w:rsidRDefault="006F4FC7" w:rsidP="00A05CC3">
      <w:pPr>
        <w:pStyle w:val="a6"/>
        <w:spacing w:after="0"/>
        <w:ind w:left="0"/>
        <w:jc w:val="both"/>
      </w:pPr>
      <w:r w:rsidRPr="00587185">
        <w:t xml:space="preserve">5. </w:t>
      </w:r>
      <w:r w:rsidR="004F4E69">
        <w:t>В</w:t>
      </w:r>
      <w:r w:rsidR="004F4E69" w:rsidRPr="00DE2C83">
        <w:t xml:space="preserve"> случае не устранения Исполнителем выявленных Заказчиком нарушений в срок, указанный в п.4</w:t>
      </w:r>
      <w:r w:rsidR="004F4E69">
        <w:t xml:space="preserve"> настоящего Приложения</w:t>
      </w:r>
      <w:r w:rsidR="004F4E69" w:rsidRPr="00DE2C83">
        <w:t xml:space="preserve">, </w:t>
      </w:r>
      <w:r w:rsidR="004F4E69" w:rsidRPr="004F4E69">
        <w:t>Заказчик имеет право устранить нарушения самостоятельно либо с привлечением третьих</w:t>
      </w:r>
      <w:r w:rsidR="004F4E69" w:rsidRPr="00DE2C83">
        <w:t xml:space="preserve"> лиц. При этом Заказчик имеет право потребовать от Исполнителя возмещения расходов, понесённых в связи с таким устранением.</w:t>
      </w:r>
    </w:p>
    <w:p w:rsidR="006F4FC7" w:rsidRDefault="006F4FC7" w:rsidP="006F4FC7">
      <w:pPr>
        <w:pStyle w:val="a6"/>
        <w:spacing w:after="0"/>
        <w:ind w:left="0"/>
        <w:jc w:val="both"/>
        <w:rPr>
          <w:b/>
        </w:rPr>
      </w:pPr>
      <w:r w:rsidRPr="00587185">
        <w:t>Возмещение Исполнителем Заказчику расходов на самостоятельное устранение нарушений, зафиксированных Актом выявленных нарушений, не лишает Заказчика права потребовать от Исполнителя</w:t>
      </w:r>
      <w:r w:rsidRPr="00267CA8">
        <w:t xml:space="preserve"> уплаты неустойки за просрочку гарантийных обязательств, предусмотренной настоящим Договором</w:t>
      </w:r>
    </w:p>
    <w:p w:rsidR="002A11AC" w:rsidRDefault="002A11AC" w:rsidP="002A11AC">
      <w:pPr>
        <w:pStyle w:val="a6"/>
        <w:spacing w:after="0"/>
        <w:ind w:left="0"/>
        <w:jc w:val="both"/>
        <w:rPr>
          <w:b/>
        </w:rPr>
      </w:pPr>
      <w:r>
        <w:rPr>
          <w:b/>
        </w:rPr>
        <w:t xml:space="preserve"> </w:t>
      </w:r>
    </w:p>
    <w:p w:rsidR="008D6EBD" w:rsidRDefault="008D6EBD" w:rsidP="005827FA">
      <w:pPr>
        <w:jc w:val="center"/>
        <w:rPr>
          <w:b/>
        </w:rPr>
      </w:pPr>
    </w:p>
    <w:p w:rsidR="008D6EBD" w:rsidRDefault="008D6EBD" w:rsidP="005827FA">
      <w:pPr>
        <w:jc w:val="center"/>
        <w:rPr>
          <w:b/>
        </w:rPr>
      </w:pPr>
    </w:p>
    <w:p w:rsidR="005827FA" w:rsidRPr="00556BD0" w:rsidRDefault="005827FA" w:rsidP="005827FA">
      <w:pPr>
        <w:jc w:val="center"/>
        <w:rPr>
          <w:b/>
        </w:rPr>
      </w:pPr>
      <w:r w:rsidRPr="00556BD0">
        <w:rPr>
          <w:b/>
        </w:rPr>
        <w:t>Подписи Сторон:</w:t>
      </w:r>
    </w:p>
    <w:p w:rsidR="005827FA" w:rsidRPr="00556BD0" w:rsidRDefault="005827FA" w:rsidP="005827FA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5827FA" w:rsidRPr="00556BD0" w:rsidTr="00D65B59">
        <w:trPr>
          <w:trHeight w:val="861"/>
        </w:trPr>
        <w:tc>
          <w:tcPr>
            <w:tcW w:w="4785" w:type="dxa"/>
          </w:tcPr>
          <w:p w:rsidR="005827FA" w:rsidRPr="00556BD0" w:rsidRDefault="005827FA" w:rsidP="00D65B59">
            <w:r w:rsidRPr="00556BD0">
              <w:rPr>
                <w:b/>
                <w:u w:val="single"/>
              </w:rPr>
              <w:t>Заказчик</w:t>
            </w:r>
            <w:r w:rsidRPr="00556BD0">
              <w:t>:</w:t>
            </w:r>
          </w:p>
          <w:p w:rsidR="005827FA" w:rsidRPr="00556BD0" w:rsidRDefault="005827FA" w:rsidP="00D65B59">
            <w:pPr>
              <w:rPr>
                <w:b/>
              </w:rPr>
            </w:pPr>
            <w:r w:rsidRPr="00556BD0">
              <w:rPr>
                <w:b/>
              </w:rPr>
              <w:t xml:space="preserve"> ______________________/</w:t>
            </w:r>
            <w:r w:rsidR="005A521A" w:rsidRPr="00556BD0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56BD0">
              <w:instrText xml:space="preserve"> FORMTEXT </w:instrText>
            </w:r>
            <w:r w:rsidR="005A521A" w:rsidRPr="00556BD0">
              <w:fldChar w:fldCharType="separate"/>
            </w:r>
            <w:r w:rsidRPr="00556BD0">
              <w:rPr>
                <w:noProof/>
              </w:rPr>
              <w:t>____</w:t>
            </w:r>
            <w:r w:rsidR="005A521A" w:rsidRPr="00556BD0">
              <w:fldChar w:fldCharType="end"/>
            </w:r>
            <w:r w:rsidRPr="00556BD0">
              <w:rPr>
                <w:b/>
              </w:rPr>
              <w:t>/</w:t>
            </w:r>
          </w:p>
        </w:tc>
        <w:tc>
          <w:tcPr>
            <w:tcW w:w="4786" w:type="dxa"/>
          </w:tcPr>
          <w:p w:rsidR="005827FA" w:rsidRPr="00556BD0" w:rsidRDefault="005827FA" w:rsidP="00D65B59">
            <w:pPr>
              <w:rPr>
                <w:b/>
                <w:lang w:val="en-US"/>
              </w:rPr>
            </w:pPr>
            <w:r w:rsidRPr="00556BD0">
              <w:rPr>
                <w:b/>
              </w:rPr>
              <w:t xml:space="preserve"> </w:t>
            </w:r>
            <w:r w:rsidRPr="00556BD0">
              <w:rPr>
                <w:b/>
                <w:u w:val="single"/>
              </w:rPr>
              <w:t>Исполнитель</w:t>
            </w:r>
            <w:r w:rsidRPr="00556BD0">
              <w:rPr>
                <w:b/>
              </w:rPr>
              <w:t>:</w:t>
            </w:r>
          </w:p>
          <w:p w:rsidR="005827FA" w:rsidRPr="00556BD0" w:rsidRDefault="005827FA" w:rsidP="00D65B59">
            <w:pPr>
              <w:rPr>
                <w:b/>
              </w:rPr>
            </w:pPr>
            <w:r w:rsidRPr="00556BD0">
              <w:rPr>
                <w:b/>
              </w:rPr>
              <w:t>_____________________/</w:t>
            </w:r>
            <w:r w:rsidR="005A521A" w:rsidRPr="00556BD0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556BD0">
              <w:instrText xml:space="preserve"> FORMTEXT </w:instrText>
            </w:r>
            <w:r w:rsidR="005A521A" w:rsidRPr="00556BD0">
              <w:fldChar w:fldCharType="separate"/>
            </w:r>
            <w:r w:rsidRPr="00556BD0">
              <w:rPr>
                <w:noProof/>
              </w:rPr>
              <w:t>____</w:t>
            </w:r>
            <w:r w:rsidR="005A521A" w:rsidRPr="00556BD0">
              <w:fldChar w:fldCharType="end"/>
            </w:r>
            <w:r w:rsidRPr="00556BD0">
              <w:rPr>
                <w:b/>
              </w:rPr>
              <w:t>/</w:t>
            </w:r>
          </w:p>
        </w:tc>
      </w:tr>
    </w:tbl>
    <w:p w:rsidR="00362C0B" w:rsidRDefault="00362C0B" w:rsidP="00DE3313"/>
    <w:sectPr w:rsidR="00362C0B" w:rsidSect="00EB2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ggKnvtUid6zRf49G2gc6tFJaark=" w:salt="1ftWZlfz+FyCk2Zg7QZahg=="/>
  <w:defaultTabStop w:val="708"/>
  <w:characterSpacingControl w:val="doNotCompress"/>
  <w:compat/>
  <w:rsids>
    <w:rsidRoot w:val="00CA794D"/>
    <w:rsid w:val="000127D0"/>
    <w:rsid w:val="00056D61"/>
    <w:rsid w:val="000B3552"/>
    <w:rsid w:val="000B37E8"/>
    <w:rsid w:val="00101152"/>
    <w:rsid w:val="00106F0F"/>
    <w:rsid w:val="0012014C"/>
    <w:rsid w:val="00140F15"/>
    <w:rsid w:val="00147C81"/>
    <w:rsid w:val="00147CAA"/>
    <w:rsid w:val="001555B4"/>
    <w:rsid w:val="00193464"/>
    <w:rsid w:val="001953A2"/>
    <w:rsid w:val="0019695B"/>
    <w:rsid w:val="001E1F06"/>
    <w:rsid w:val="002431A7"/>
    <w:rsid w:val="00263247"/>
    <w:rsid w:val="002812DF"/>
    <w:rsid w:val="002A11AC"/>
    <w:rsid w:val="003306B0"/>
    <w:rsid w:val="00361EA4"/>
    <w:rsid w:val="00362C0B"/>
    <w:rsid w:val="0037569E"/>
    <w:rsid w:val="003B0736"/>
    <w:rsid w:val="003C492F"/>
    <w:rsid w:val="003D071C"/>
    <w:rsid w:val="004056F2"/>
    <w:rsid w:val="00444A58"/>
    <w:rsid w:val="004D2C8F"/>
    <w:rsid w:val="004F4E69"/>
    <w:rsid w:val="004F73EA"/>
    <w:rsid w:val="00524332"/>
    <w:rsid w:val="00527C2D"/>
    <w:rsid w:val="00547059"/>
    <w:rsid w:val="00547A20"/>
    <w:rsid w:val="005827FA"/>
    <w:rsid w:val="005A521A"/>
    <w:rsid w:val="006555A5"/>
    <w:rsid w:val="00662E23"/>
    <w:rsid w:val="00664E41"/>
    <w:rsid w:val="006A5F2B"/>
    <w:rsid w:val="006D1316"/>
    <w:rsid w:val="006F4FC7"/>
    <w:rsid w:val="0072235A"/>
    <w:rsid w:val="007A00B6"/>
    <w:rsid w:val="007B4FB6"/>
    <w:rsid w:val="00834D96"/>
    <w:rsid w:val="00855717"/>
    <w:rsid w:val="008D6EBD"/>
    <w:rsid w:val="008F3719"/>
    <w:rsid w:val="0093349D"/>
    <w:rsid w:val="00963DAC"/>
    <w:rsid w:val="00A05CC3"/>
    <w:rsid w:val="00A2338A"/>
    <w:rsid w:val="00AB0EEF"/>
    <w:rsid w:val="00BB0232"/>
    <w:rsid w:val="00BB7DCD"/>
    <w:rsid w:val="00BC5D72"/>
    <w:rsid w:val="00C37665"/>
    <w:rsid w:val="00C456C4"/>
    <w:rsid w:val="00C63154"/>
    <w:rsid w:val="00C931BA"/>
    <w:rsid w:val="00CA794D"/>
    <w:rsid w:val="00CB39B0"/>
    <w:rsid w:val="00CF1AED"/>
    <w:rsid w:val="00D65B59"/>
    <w:rsid w:val="00D72B81"/>
    <w:rsid w:val="00DE3313"/>
    <w:rsid w:val="00E63073"/>
    <w:rsid w:val="00EB07AB"/>
    <w:rsid w:val="00EB2FC2"/>
    <w:rsid w:val="00F86DD3"/>
    <w:rsid w:val="00FD1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79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794D"/>
    <w:pPr>
      <w:jc w:val="both"/>
    </w:pPr>
  </w:style>
  <w:style w:type="character" w:customStyle="1" w:styleId="a4">
    <w:name w:val="Основной текст Знак"/>
    <w:basedOn w:val="a0"/>
    <w:link w:val="a3"/>
    <w:locked/>
    <w:rsid w:val="00CA794D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CA7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BB0232"/>
    <w:pPr>
      <w:spacing w:after="120"/>
      <w:ind w:left="283"/>
    </w:pPr>
  </w:style>
  <w:style w:type="paragraph" w:styleId="a7">
    <w:name w:val="Title"/>
    <w:basedOn w:val="a"/>
    <w:link w:val="a8"/>
    <w:qFormat/>
    <w:rsid w:val="00056D61"/>
    <w:pPr>
      <w:spacing w:after="120"/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12014C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69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№____</vt:lpstr>
    </vt:vector>
  </TitlesOfParts>
  <Company>DAH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creator>vnekhaev</dc:creator>
  <cp:lastModifiedBy>aikorneeva</cp:lastModifiedBy>
  <cp:revision>2</cp:revision>
  <dcterms:created xsi:type="dcterms:W3CDTF">2016-12-12T14:02:00Z</dcterms:created>
  <dcterms:modified xsi:type="dcterms:W3CDTF">2016-12-12T14:02:00Z</dcterms:modified>
</cp:coreProperties>
</file>